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9045EF" w:rsidRDefault="009045EF" w:rsidP="009045EF">
      <w:pPr>
        <w:spacing w:line="220" w:lineRule="atLeast"/>
        <w:jc w:val="center"/>
        <w:rPr>
          <w:rFonts w:hint="eastAsia"/>
          <w:sz w:val="32"/>
          <w:szCs w:val="32"/>
        </w:rPr>
      </w:pPr>
      <w:r w:rsidRPr="009045EF">
        <w:rPr>
          <w:rFonts w:hint="eastAsia"/>
          <w:sz w:val="32"/>
          <w:szCs w:val="32"/>
        </w:rPr>
        <w:t xml:space="preserve">KD-500L </w:t>
      </w:r>
      <w:r w:rsidRPr="009045EF">
        <w:rPr>
          <w:rFonts w:hint="eastAsia"/>
          <w:sz w:val="32"/>
          <w:szCs w:val="32"/>
        </w:rPr>
        <w:t>全自动电容电感测试仪</w:t>
      </w:r>
      <w:r>
        <w:rPr>
          <w:rFonts w:hint="eastAsia"/>
          <w:sz w:val="32"/>
          <w:szCs w:val="32"/>
        </w:rPr>
        <w:t>校准证书</w:t>
      </w:r>
    </w:p>
    <w:p w:rsidR="009045EF" w:rsidRDefault="009045EF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407910"/>
            <wp:effectExtent l="19050" t="0" r="2540" b="0"/>
            <wp:docPr id="1" name="图片 0" descr="KD500L全自动电容电感测试仪校验报告01 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500L全自动电容电感测试仪校验报告01 61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45EF" w:rsidRDefault="009045EF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399655"/>
            <wp:effectExtent l="19050" t="0" r="2540" b="0"/>
            <wp:docPr id="2" name="图片 1" descr="KD500L全自动电容电感测试仪校验报告026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500L全自动电容电感测试仪校验报告02613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9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45EF" w:rsidRDefault="009045EF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399655"/>
            <wp:effectExtent l="19050" t="0" r="2540" b="0"/>
            <wp:docPr id="3" name="图片 2" descr="KD500L全自动电容电感测试仪校验报告036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500L全自动电容电感测试仪校验报告03613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9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45E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9045EF"/>
    <w:rsid w:val="00D31D50"/>
    <w:rsid w:val="00F86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45E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045E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2018-08-27T02:35:00Z</dcterms:modified>
</cp:coreProperties>
</file>